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9F97" w14:textId="2238251C" w:rsidR="00FB7398" w:rsidRDefault="00FB7398" w:rsidP="00FB7398">
      <w:pPr>
        <w:pStyle w:val="Web"/>
        <w:rPr>
          <w:b/>
          <w:bCs/>
        </w:rPr>
      </w:pPr>
      <w:r>
        <w:rPr>
          <w:rFonts w:hint="eastAsia"/>
          <w:b/>
          <w:bCs/>
        </w:rPr>
        <w:t>堯舜</w:t>
      </w:r>
    </w:p>
    <w:p w14:paraId="35DB7763" w14:textId="325EA293" w:rsidR="00FB7398" w:rsidRDefault="00FB7398" w:rsidP="00FB7398">
      <w:pPr>
        <w:pStyle w:val="Web"/>
      </w:pPr>
      <w:r>
        <w:rPr>
          <w:b/>
          <w:bCs/>
        </w:rPr>
        <w:t>1. 目的</w:t>
      </w:r>
      <w:r>
        <w:t xml:space="preserve"> 規範堯舜（</w:t>
      </w:r>
      <w:proofErr w:type="spellStart"/>
      <w:r>
        <w:t>Yau</w:t>
      </w:r>
      <w:proofErr w:type="spellEnd"/>
      <w:r>
        <w:t xml:space="preserve"> </w:t>
      </w:r>
      <w:proofErr w:type="spellStart"/>
      <w:r>
        <w:t>Shuenn</w:t>
      </w:r>
      <w:proofErr w:type="spellEnd"/>
      <w:r>
        <w:t>）電腦</w:t>
      </w:r>
      <w:proofErr w:type="gramStart"/>
      <w:r>
        <w:t>襪機的穿紗與</w:t>
      </w:r>
      <w:proofErr w:type="gramEnd"/>
      <w:r>
        <w:t>開機標準操作流程，確保所有紗線（面紗、底紗、提花紗）精準地導入機器中，並正確啟動機台，以維持穩定的自動編織作業。</w:t>
      </w:r>
    </w:p>
    <w:p w14:paraId="3F7FE2B6" w14:textId="77777777" w:rsidR="00FB7398" w:rsidRDefault="00FB7398" w:rsidP="00FB7398">
      <w:pPr>
        <w:pStyle w:val="Web"/>
      </w:pPr>
      <w:r>
        <w:rPr>
          <w:b/>
          <w:bCs/>
        </w:rPr>
        <w:t>2. 適用範圍</w:t>
      </w:r>
      <w:r>
        <w:t xml:space="preserve"> 適用於廠內「堯舜 (</w:t>
      </w:r>
      <w:proofErr w:type="spellStart"/>
      <w:r>
        <w:t>Yau</w:t>
      </w:r>
      <w:proofErr w:type="spellEnd"/>
      <w:r>
        <w:t xml:space="preserve"> </w:t>
      </w:r>
      <w:proofErr w:type="spellStart"/>
      <w:r>
        <w:t>Shuenn</w:t>
      </w:r>
      <w:proofErr w:type="spellEnd"/>
      <w:r>
        <w:t>) 電腦織襪機」的開機準備、機台各部位</w:t>
      </w:r>
      <w:proofErr w:type="gramStart"/>
      <w:r>
        <w:t>穿紗（</w:t>
      </w:r>
      <w:proofErr w:type="gramEnd"/>
      <w:r>
        <w:t>包含張力器與感測器穿線）、零件復歸與正式啟動運轉等日常操作。</w:t>
      </w:r>
    </w:p>
    <w:p w14:paraId="2829407A" w14:textId="77777777" w:rsidR="00FB7398" w:rsidRDefault="00FB7398" w:rsidP="00FB7398">
      <w:pPr>
        <w:pStyle w:val="Web"/>
      </w:pPr>
      <w:r>
        <w:rPr>
          <w:b/>
          <w:bCs/>
        </w:rPr>
        <w:t>3. 安全規範</w:t>
      </w:r>
    </w:p>
    <w:p w14:paraId="519B526C" w14:textId="77777777" w:rsidR="00FB7398" w:rsidRDefault="00FB7398" w:rsidP="00FB7398">
      <w:pPr>
        <w:pStyle w:val="Web"/>
        <w:numPr>
          <w:ilvl w:val="0"/>
          <w:numId w:val="1"/>
        </w:numPr>
      </w:pPr>
      <w:r>
        <w:rPr>
          <w:b/>
          <w:bCs/>
        </w:rPr>
        <w:t>機械動作防護：</w:t>
      </w:r>
      <w:r>
        <w:t xml:space="preserve"> 機台設有</w:t>
      </w:r>
      <w:proofErr w:type="gramStart"/>
      <w:r>
        <w:t>手動掀蓋</w:t>
      </w:r>
      <w:proofErr w:type="gramEnd"/>
      <w:r>
        <w:t>與吊</w:t>
      </w:r>
      <w:proofErr w:type="gramStart"/>
      <w:r>
        <w:t>鉤</w:t>
      </w:r>
      <w:proofErr w:type="gramEnd"/>
      <w:r>
        <w:t>等機構，操作員在</w:t>
      </w:r>
      <w:proofErr w:type="gramStart"/>
      <w:r>
        <w:t>進行穿紗或</w:t>
      </w:r>
      <w:proofErr w:type="gramEnd"/>
      <w:r>
        <w:t>排除異常時，務必在停機或安全模式下進行，手部遠離針筒與裁刀區域，以防夾傷或割傷。</w:t>
      </w:r>
    </w:p>
    <w:p w14:paraId="4EB5EBB9" w14:textId="77777777" w:rsidR="00FB7398" w:rsidRDefault="00FB7398" w:rsidP="00FB7398">
      <w:pPr>
        <w:pStyle w:val="Web"/>
        <w:numPr>
          <w:ilvl w:val="0"/>
          <w:numId w:val="1"/>
        </w:numPr>
      </w:pPr>
      <w:r>
        <w:rPr>
          <w:b/>
          <w:bCs/>
        </w:rPr>
        <w:t>按鍵操作確認：</w:t>
      </w:r>
      <w:r>
        <w:t xml:space="preserve"> 穿線完畢後，應先使用「</w:t>
      </w:r>
      <w:proofErr w:type="gramStart"/>
      <w:r>
        <w:t>寸動</w:t>
      </w:r>
      <w:proofErr w:type="gramEnd"/>
      <w:r>
        <w:t>（JOG）」鍵確認機台內部</w:t>
      </w:r>
      <w:proofErr w:type="gramStart"/>
      <w:r>
        <w:t>無卡阻</w:t>
      </w:r>
      <w:proofErr w:type="gramEnd"/>
      <w:r>
        <w:t>，再按下「啟動（START）」鍵，避免直接啟動造成機械損壞。</w:t>
      </w:r>
    </w:p>
    <w:p w14:paraId="34210707" w14:textId="77777777" w:rsidR="00FB7398" w:rsidRDefault="00FB7398" w:rsidP="00FB7398">
      <w:pPr>
        <w:pStyle w:val="Web"/>
      </w:pPr>
      <w:r>
        <w:rPr>
          <w:b/>
          <w:bCs/>
        </w:rPr>
        <w:t>4. 標準作業步驟</w:t>
      </w:r>
    </w:p>
    <w:p w14:paraId="721763D1" w14:textId="77777777" w:rsidR="00FB7398" w:rsidRDefault="00FB7398" w:rsidP="00FB7398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一</w:t>
      </w:r>
      <w:proofErr w:type="gramEnd"/>
      <w:r>
        <w:rPr>
          <w:b/>
          <w:bCs/>
        </w:rPr>
        <w:t>：前置作業</w:t>
      </w:r>
      <w:proofErr w:type="gramStart"/>
      <w:r>
        <w:rPr>
          <w:b/>
          <w:bCs/>
        </w:rPr>
        <w:t>與掀蓋</w:t>
      </w:r>
      <w:proofErr w:type="gramEnd"/>
      <w:r>
        <w:rPr>
          <w:b/>
          <w:bCs/>
        </w:rPr>
        <w:t xml:space="preserve"> (Preparation)</w:t>
      </w:r>
    </w:p>
    <w:p w14:paraId="065D45AF" w14:textId="77777777" w:rsidR="00FB7398" w:rsidRDefault="00FB7398" w:rsidP="00FB7398">
      <w:pPr>
        <w:pStyle w:val="Web"/>
        <w:numPr>
          <w:ilvl w:val="1"/>
          <w:numId w:val="2"/>
        </w:numPr>
      </w:pPr>
      <w:r>
        <w:t>打開機台頂部的防護蓋（掀蓋），露出內部的編織機構。</w:t>
      </w:r>
    </w:p>
    <w:p w14:paraId="43470EAF" w14:textId="77777777" w:rsidR="00FB7398" w:rsidRDefault="00FB7398" w:rsidP="00FB7398">
      <w:pPr>
        <w:pStyle w:val="Web"/>
        <w:numPr>
          <w:ilvl w:val="1"/>
          <w:numId w:val="2"/>
        </w:numPr>
      </w:pPr>
      <w:r>
        <w:t>將「吊</w:t>
      </w:r>
      <w:proofErr w:type="gramStart"/>
      <w:r>
        <w:t>鉤</w:t>
      </w:r>
      <w:proofErr w:type="gramEnd"/>
      <w:r>
        <w:t>」往外拉開，以便進行後續</w:t>
      </w:r>
      <w:proofErr w:type="gramStart"/>
      <w:r>
        <w:t>的穿紗動作</w:t>
      </w:r>
      <w:proofErr w:type="gramEnd"/>
      <w:r>
        <w:t>。</w:t>
      </w:r>
    </w:p>
    <w:p w14:paraId="180B2DB0" w14:textId="77777777" w:rsidR="00FB7398" w:rsidRDefault="00FB7398" w:rsidP="00FB7398">
      <w:pPr>
        <w:pStyle w:val="Web"/>
        <w:numPr>
          <w:ilvl w:val="1"/>
          <w:numId w:val="2"/>
        </w:numPr>
      </w:pPr>
      <w:r>
        <w:t>於面板按下按鍵，啟動機台的吸風（氣壓）功能，輔助後續穿線。</w:t>
      </w:r>
    </w:p>
    <w:p w14:paraId="7FE471CE" w14:textId="77777777" w:rsidR="00FB7398" w:rsidRDefault="00FB7398" w:rsidP="00FB7398">
      <w:pPr>
        <w:pStyle w:val="Web"/>
        <w:numPr>
          <w:ilvl w:val="0"/>
          <w:numId w:val="2"/>
        </w:numPr>
      </w:pPr>
      <w:r>
        <w:rPr>
          <w:b/>
          <w:bCs/>
        </w:rPr>
        <w:t>步驟二：面紗與</w:t>
      </w:r>
      <w:proofErr w:type="gramStart"/>
      <w:r>
        <w:rPr>
          <w:b/>
          <w:bCs/>
        </w:rPr>
        <w:t>底紗穿線</w:t>
      </w:r>
      <w:proofErr w:type="gramEnd"/>
      <w:r>
        <w:rPr>
          <w:b/>
          <w:bCs/>
        </w:rPr>
        <w:t xml:space="preserve"> (Main Yarn Threading)</w:t>
      </w:r>
    </w:p>
    <w:p w14:paraId="79EEE6DD" w14:textId="77777777" w:rsidR="00FB7398" w:rsidRDefault="00FB7398" w:rsidP="00FB7398">
      <w:pPr>
        <w:pStyle w:val="Web"/>
        <w:numPr>
          <w:ilvl w:val="1"/>
          <w:numId w:val="2"/>
        </w:numPr>
      </w:pPr>
      <w:r>
        <w:rPr>
          <w:b/>
          <w:bCs/>
        </w:rPr>
        <w:t>面紗穿線：</w:t>
      </w:r>
      <w:r>
        <w:t xml:space="preserve"> 將面紗</w:t>
      </w:r>
      <w:proofErr w:type="gramStart"/>
      <w:r>
        <w:t>自紗架</w:t>
      </w:r>
      <w:proofErr w:type="gramEnd"/>
      <w:r>
        <w:t>拉出，穿過</w:t>
      </w:r>
      <w:proofErr w:type="gramStart"/>
      <w:r>
        <w:t>上方感</w:t>
      </w:r>
      <w:proofErr w:type="gramEnd"/>
      <w:r>
        <w:t>測器，再經過</w:t>
      </w:r>
      <w:proofErr w:type="gramStart"/>
      <w:r>
        <w:t>夾紗器</w:t>
      </w:r>
      <w:proofErr w:type="gramEnd"/>
      <w:r>
        <w:t>。將紗線由</w:t>
      </w:r>
      <w:proofErr w:type="gramStart"/>
      <w:r>
        <w:t>導孔穿</w:t>
      </w:r>
      <w:proofErr w:type="gramEnd"/>
      <w:r>
        <w:t>入，放入「</w:t>
      </w:r>
      <w:proofErr w:type="gramStart"/>
      <w:r>
        <w:t>主口」餵紗孔</w:t>
      </w:r>
      <w:proofErr w:type="gramEnd"/>
      <w:r>
        <w:t>中，利用吸風將多餘紗線吸入。</w:t>
      </w:r>
    </w:p>
    <w:p w14:paraId="5D1BB660" w14:textId="77777777" w:rsidR="00FB7398" w:rsidRDefault="00FB7398" w:rsidP="00FB7398">
      <w:pPr>
        <w:pStyle w:val="Web"/>
        <w:numPr>
          <w:ilvl w:val="1"/>
          <w:numId w:val="2"/>
        </w:numPr>
      </w:pPr>
      <w:proofErr w:type="gramStart"/>
      <w:r>
        <w:rPr>
          <w:b/>
          <w:bCs/>
        </w:rPr>
        <w:t>底紗（包紗）</w:t>
      </w:r>
      <w:proofErr w:type="gramEnd"/>
      <w:r>
        <w:rPr>
          <w:b/>
          <w:bCs/>
        </w:rPr>
        <w:t>穿線：</w:t>
      </w:r>
      <w:r>
        <w:t xml:space="preserve"> 穿線路徑與面紗相同，經過感測器、</w:t>
      </w:r>
      <w:proofErr w:type="gramStart"/>
      <w:r>
        <w:t>夾紗器</w:t>
      </w:r>
      <w:proofErr w:type="gramEnd"/>
      <w:r>
        <w:t>後，再將</w:t>
      </w:r>
      <w:proofErr w:type="gramStart"/>
      <w:r>
        <w:t>底紗穿</w:t>
      </w:r>
      <w:proofErr w:type="gramEnd"/>
      <w:r>
        <w:t>入相對應的</w:t>
      </w:r>
      <w:proofErr w:type="gramStart"/>
      <w:r>
        <w:t>餵紗孔</w:t>
      </w:r>
      <w:proofErr w:type="gramEnd"/>
      <w:r>
        <w:t>，同樣利用吸風固定。</w:t>
      </w:r>
    </w:p>
    <w:p w14:paraId="0B307817" w14:textId="77777777" w:rsidR="00FB7398" w:rsidRDefault="00FB7398" w:rsidP="00FB7398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三</w:t>
      </w:r>
      <w:proofErr w:type="gramEnd"/>
      <w:r>
        <w:rPr>
          <w:b/>
          <w:bCs/>
        </w:rPr>
        <w:t>：</w:t>
      </w:r>
      <w:proofErr w:type="gramStart"/>
      <w:r>
        <w:rPr>
          <w:b/>
          <w:bCs/>
        </w:rPr>
        <w:t>提花紗穿線</w:t>
      </w:r>
      <w:proofErr w:type="gramEnd"/>
      <w:r>
        <w:rPr>
          <w:b/>
          <w:bCs/>
        </w:rPr>
        <w:t xml:space="preserve"> (Jacquard Yarn Threading)</w:t>
      </w:r>
    </w:p>
    <w:p w14:paraId="5D7BBD75" w14:textId="77777777" w:rsidR="00FB7398" w:rsidRDefault="00FB7398" w:rsidP="00FB7398">
      <w:pPr>
        <w:pStyle w:val="Web"/>
        <w:numPr>
          <w:ilvl w:val="1"/>
          <w:numId w:val="2"/>
        </w:numPr>
      </w:pPr>
      <w:r>
        <w:t>將</w:t>
      </w:r>
      <w:proofErr w:type="gramStart"/>
      <w:r>
        <w:t>提花紗從上方紗架</w:t>
      </w:r>
      <w:proofErr w:type="gramEnd"/>
      <w:r>
        <w:t>拉出，穿過第一道感測器與</w:t>
      </w:r>
      <w:proofErr w:type="gramStart"/>
      <w:r>
        <w:t>夾紗器</w:t>
      </w:r>
      <w:proofErr w:type="gramEnd"/>
      <w:r>
        <w:t>。</w:t>
      </w:r>
    </w:p>
    <w:p w14:paraId="6F2006B2" w14:textId="77777777" w:rsidR="00FB7398" w:rsidRDefault="00FB7398" w:rsidP="00FB7398">
      <w:pPr>
        <w:pStyle w:val="Web"/>
        <w:numPr>
          <w:ilvl w:val="1"/>
          <w:numId w:val="2"/>
        </w:numPr>
      </w:pPr>
      <w:proofErr w:type="gramStart"/>
      <w:r>
        <w:t>（註</w:t>
      </w:r>
      <w:proofErr w:type="gramEnd"/>
      <w:r>
        <w:t>：影片中此機台吃兩條</w:t>
      </w:r>
      <w:proofErr w:type="gramStart"/>
      <w:r>
        <w:t>提花紗，</w:t>
      </w:r>
      <w:proofErr w:type="gramEnd"/>
      <w:r>
        <w:t>因此需兩條紗線一起進行穿線</w:t>
      </w:r>
      <w:proofErr w:type="gramStart"/>
      <w:r>
        <w:t>）</w:t>
      </w:r>
      <w:proofErr w:type="gramEnd"/>
      <w:r>
        <w:t>。</w:t>
      </w:r>
    </w:p>
    <w:p w14:paraId="3AADC8A9" w14:textId="77777777" w:rsidR="00FB7398" w:rsidRDefault="00FB7398" w:rsidP="00FB7398">
      <w:pPr>
        <w:pStyle w:val="Web"/>
        <w:numPr>
          <w:ilvl w:val="1"/>
          <w:numId w:val="2"/>
        </w:numPr>
      </w:pPr>
      <w:r>
        <w:t>將兩條紗線穿過帶有小孔</w:t>
      </w:r>
      <w:proofErr w:type="gramStart"/>
      <w:r>
        <w:t>的導紗裝置</w:t>
      </w:r>
      <w:proofErr w:type="gramEnd"/>
      <w:r>
        <w:t>，然後精</w:t>
      </w:r>
      <w:proofErr w:type="gramStart"/>
      <w:r>
        <w:t>準</w:t>
      </w:r>
      <w:proofErr w:type="gramEnd"/>
      <w:r>
        <w:t>地穿入「提花口」的</w:t>
      </w:r>
      <w:proofErr w:type="gramStart"/>
      <w:r>
        <w:t>餵紗孔</w:t>
      </w:r>
      <w:proofErr w:type="gramEnd"/>
      <w:r>
        <w:t>。</w:t>
      </w:r>
    </w:p>
    <w:p w14:paraId="37F7C7BF" w14:textId="77777777" w:rsidR="00FB7398" w:rsidRDefault="00FB7398" w:rsidP="00FB7398">
      <w:pPr>
        <w:pStyle w:val="Web"/>
        <w:numPr>
          <w:ilvl w:val="1"/>
          <w:numId w:val="2"/>
        </w:numPr>
      </w:pPr>
      <w:r>
        <w:t>讓紗線自然垂下，利用啟動的吸風將</w:t>
      </w:r>
      <w:proofErr w:type="gramStart"/>
      <w:r>
        <w:t>提花紗吸入</w:t>
      </w:r>
      <w:proofErr w:type="gramEnd"/>
      <w:r>
        <w:t>固定。</w:t>
      </w:r>
    </w:p>
    <w:p w14:paraId="37B6C7C0" w14:textId="77777777" w:rsidR="00FB7398" w:rsidRDefault="00FB7398" w:rsidP="00FB7398">
      <w:pPr>
        <w:pStyle w:val="Web"/>
        <w:numPr>
          <w:ilvl w:val="0"/>
          <w:numId w:val="2"/>
        </w:numPr>
      </w:pPr>
      <w:r>
        <w:rPr>
          <w:b/>
          <w:bCs/>
        </w:rPr>
        <w:t>步驟四：機構復歸 (Mechanism Reset)</w:t>
      </w:r>
    </w:p>
    <w:p w14:paraId="7A19D0A9" w14:textId="77777777" w:rsidR="00FB7398" w:rsidRDefault="00FB7398" w:rsidP="00FB7398">
      <w:pPr>
        <w:pStyle w:val="Web"/>
        <w:numPr>
          <w:ilvl w:val="1"/>
          <w:numId w:val="2"/>
        </w:numPr>
      </w:pPr>
      <w:r>
        <w:lastRenderedPageBreak/>
        <w:t>確認所有紗線皆已穿妥並被吸風固定後，將先前拉開的「吊</w:t>
      </w:r>
      <w:proofErr w:type="gramStart"/>
      <w:r>
        <w:t>鉤</w:t>
      </w:r>
      <w:proofErr w:type="gramEnd"/>
      <w:r>
        <w:t>」推回原位。</w:t>
      </w:r>
    </w:p>
    <w:p w14:paraId="4B66E146" w14:textId="77777777" w:rsidR="00FB7398" w:rsidRDefault="00FB7398" w:rsidP="00FB7398">
      <w:pPr>
        <w:pStyle w:val="Web"/>
        <w:numPr>
          <w:ilvl w:val="1"/>
          <w:numId w:val="2"/>
        </w:numPr>
      </w:pPr>
      <w:r>
        <w:t>將機台的防護「</w:t>
      </w:r>
      <w:proofErr w:type="gramStart"/>
      <w:r>
        <w:t>掀蓋</w:t>
      </w:r>
      <w:proofErr w:type="gramEnd"/>
      <w:r>
        <w:t>」蓋上，恢復機台的運作狀態。</w:t>
      </w:r>
    </w:p>
    <w:p w14:paraId="44DD1A43" w14:textId="77777777" w:rsidR="00FB7398" w:rsidRDefault="00FB7398" w:rsidP="00FB7398">
      <w:pPr>
        <w:pStyle w:val="Web"/>
        <w:numPr>
          <w:ilvl w:val="0"/>
          <w:numId w:val="2"/>
        </w:numPr>
      </w:pPr>
      <w:r>
        <w:rPr>
          <w:b/>
          <w:bCs/>
        </w:rPr>
        <w:t>步驟五：</w:t>
      </w:r>
      <w:proofErr w:type="gramStart"/>
      <w:r>
        <w:rPr>
          <w:b/>
          <w:bCs/>
        </w:rPr>
        <w:t>寸動測試</w:t>
      </w:r>
      <w:proofErr w:type="gramEnd"/>
      <w:r>
        <w:rPr>
          <w:b/>
          <w:bCs/>
        </w:rPr>
        <w:t>與正式啟動 (Jog Test &amp; Start)</w:t>
      </w:r>
    </w:p>
    <w:p w14:paraId="71456264" w14:textId="77777777" w:rsidR="00FB7398" w:rsidRDefault="00FB7398" w:rsidP="00FB7398">
      <w:pPr>
        <w:pStyle w:val="Web"/>
        <w:numPr>
          <w:ilvl w:val="1"/>
          <w:numId w:val="2"/>
        </w:numPr>
      </w:pPr>
      <w:r>
        <w:t>穿線完成後，在操作面板上按下「JOG（慢速/寸動）」鍵。</w:t>
      </w:r>
    </w:p>
    <w:p w14:paraId="0DDC7F4E" w14:textId="77777777" w:rsidR="00FB7398" w:rsidRDefault="00FB7398" w:rsidP="00FB7398">
      <w:pPr>
        <w:pStyle w:val="Web"/>
        <w:numPr>
          <w:ilvl w:val="1"/>
          <w:numId w:val="2"/>
        </w:numPr>
      </w:pPr>
      <w:r>
        <w:t>仔細觀察機台內部是否有順暢的運轉動作，確認</w:t>
      </w:r>
      <w:proofErr w:type="gramStart"/>
      <w:r>
        <w:t>無卡紗或</w:t>
      </w:r>
      <w:proofErr w:type="gramEnd"/>
      <w:r>
        <w:t>機械異常。</w:t>
      </w:r>
    </w:p>
    <w:p w14:paraId="5F0C993E" w14:textId="77777777" w:rsidR="00FB7398" w:rsidRDefault="00FB7398" w:rsidP="00FB7398">
      <w:pPr>
        <w:pStyle w:val="Web"/>
        <w:numPr>
          <w:ilvl w:val="1"/>
          <w:numId w:val="2"/>
        </w:numPr>
      </w:pPr>
      <w:proofErr w:type="gramStart"/>
      <w:r>
        <w:t>確認點動無誤</w:t>
      </w:r>
      <w:proofErr w:type="gramEnd"/>
      <w:r>
        <w:t>後，最後按下綠色的「START（啟動）」鍵，機台即開始正常自動編織。</w:t>
      </w:r>
    </w:p>
    <w:p w14:paraId="582FCAED" w14:textId="77777777" w:rsidR="00FB7398" w:rsidRDefault="00FB7398"/>
    <w:sectPr w:rsidR="00FB73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D4029"/>
    <w:multiLevelType w:val="multilevel"/>
    <w:tmpl w:val="4F0C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DE0BB4"/>
    <w:multiLevelType w:val="multilevel"/>
    <w:tmpl w:val="574E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98"/>
    <w:rsid w:val="00F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AC60"/>
  <w15:chartTrackingRefBased/>
  <w15:docId w15:val="{2FB38417-FCBC-4E71-B1D7-92365C5C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B739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1</cp:revision>
  <dcterms:created xsi:type="dcterms:W3CDTF">2026-06-01T03:16:00Z</dcterms:created>
  <dcterms:modified xsi:type="dcterms:W3CDTF">2026-06-01T03:17:00Z</dcterms:modified>
</cp:coreProperties>
</file>